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53" w:rsidRDefault="00A01DFC" w:rsidP="00772B7D">
      <w:pPr>
        <w:ind w:left="-142"/>
        <w:rPr>
          <w:b/>
          <w:sz w:val="48"/>
        </w:rPr>
      </w:pPr>
      <w:r w:rsidRPr="00682853">
        <w:rPr>
          <w:b/>
          <w:sz w:val="48"/>
        </w:rPr>
        <w:t>Poupons</w:t>
      </w:r>
    </w:p>
    <w:p w:rsidR="00682853" w:rsidRPr="00682853" w:rsidRDefault="00682853" w:rsidP="00772B7D">
      <w:pPr>
        <w:ind w:left="-142"/>
        <w:rPr>
          <w:b/>
          <w:sz w:val="24"/>
        </w:rPr>
      </w:pPr>
    </w:p>
    <w:p w:rsidR="00682853" w:rsidRPr="00682853" w:rsidRDefault="009624A9" w:rsidP="00B46AF0">
      <w:pPr>
        <w:ind w:left="-142" w:right="-149"/>
        <w:jc w:val="both"/>
        <w:rPr>
          <w:sz w:val="36"/>
        </w:rPr>
      </w:pPr>
      <w:r>
        <w:rPr>
          <w:sz w:val="36"/>
        </w:rPr>
        <w:t>Au CPE du PIC, l</w:t>
      </w:r>
      <w:r w:rsidR="00653695" w:rsidRPr="00682853">
        <w:rPr>
          <w:sz w:val="36"/>
        </w:rPr>
        <w:t xml:space="preserve">e poupon </w:t>
      </w:r>
      <w:r w:rsidR="007C4639" w:rsidRPr="00682853">
        <w:rPr>
          <w:sz w:val="36"/>
        </w:rPr>
        <w:t xml:space="preserve">apprend par le jeu, </w:t>
      </w:r>
      <w:r w:rsidR="00653695" w:rsidRPr="00682853">
        <w:rPr>
          <w:sz w:val="36"/>
        </w:rPr>
        <w:t xml:space="preserve">il </w:t>
      </w:r>
      <w:r w:rsidR="000D3A57" w:rsidRPr="00682853">
        <w:rPr>
          <w:sz w:val="36"/>
        </w:rPr>
        <w:t xml:space="preserve">apprend en explorant, </w:t>
      </w:r>
      <w:r w:rsidR="00653695" w:rsidRPr="00682853">
        <w:rPr>
          <w:sz w:val="36"/>
        </w:rPr>
        <w:t xml:space="preserve">il </w:t>
      </w:r>
      <w:r w:rsidR="000D3A57" w:rsidRPr="00682853">
        <w:rPr>
          <w:sz w:val="36"/>
        </w:rPr>
        <w:t>apprend</w:t>
      </w:r>
      <w:r w:rsidR="00653695" w:rsidRPr="00682853">
        <w:rPr>
          <w:sz w:val="36"/>
        </w:rPr>
        <w:t xml:space="preserve"> </w:t>
      </w:r>
      <w:r w:rsidR="000D3A57" w:rsidRPr="00682853">
        <w:rPr>
          <w:sz w:val="36"/>
        </w:rPr>
        <w:t xml:space="preserve">en imitant  et toujours </w:t>
      </w:r>
      <w:r w:rsidR="007C4639" w:rsidRPr="00682853">
        <w:rPr>
          <w:sz w:val="36"/>
        </w:rPr>
        <w:t xml:space="preserve"> </w:t>
      </w:r>
      <w:r w:rsidR="000D3A57" w:rsidRPr="00682853">
        <w:rPr>
          <w:sz w:val="36"/>
        </w:rPr>
        <w:t>dans une ambiance de</w:t>
      </w:r>
      <w:r w:rsidR="0044361A" w:rsidRPr="00682853">
        <w:rPr>
          <w:sz w:val="36"/>
        </w:rPr>
        <w:t xml:space="preserve"> stabilité affective. </w:t>
      </w:r>
      <w:r w:rsidR="008F6D55">
        <w:rPr>
          <w:sz w:val="36"/>
        </w:rPr>
        <w:t xml:space="preserve">C’est dans ce contexte de plaisir qu’il se développe. </w:t>
      </w:r>
      <w:r w:rsidR="0044361A" w:rsidRPr="00682853">
        <w:rPr>
          <w:sz w:val="36"/>
        </w:rPr>
        <w:t>Il tisse de nouveaux liens avec d’autres figures d’attachement</w:t>
      </w:r>
      <w:r w:rsidR="00716641" w:rsidRPr="00682853">
        <w:rPr>
          <w:sz w:val="36"/>
        </w:rPr>
        <w:t xml:space="preserve">. Il oscille entre son </w:t>
      </w:r>
      <w:r w:rsidR="00DA52BC" w:rsidRPr="00682853">
        <w:rPr>
          <w:sz w:val="36"/>
        </w:rPr>
        <w:t>désir</w:t>
      </w:r>
      <w:r w:rsidR="00716641" w:rsidRPr="00682853">
        <w:rPr>
          <w:sz w:val="36"/>
        </w:rPr>
        <w:t xml:space="preserve"> d’autonomie et son </w:t>
      </w:r>
      <w:r w:rsidR="00DA52BC" w:rsidRPr="00682853">
        <w:rPr>
          <w:sz w:val="36"/>
        </w:rPr>
        <w:t>besoin des autres.</w:t>
      </w:r>
    </w:p>
    <w:p w:rsidR="00682853" w:rsidRPr="00682853" w:rsidRDefault="00682853">
      <w:pPr>
        <w:rPr>
          <w:sz w:val="24"/>
        </w:rPr>
      </w:pPr>
    </w:p>
    <w:p w:rsidR="00DA52BC" w:rsidRDefault="00972C7D" w:rsidP="00BA31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66"/>
        <w:jc w:val="both"/>
      </w:pPr>
      <w:r>
        <w:rPr>
          <w:noProof/>
          <w:lang w:eastAsia="fr-CA"/>
        </w:rPr>
        <w:pict>
          <v:oval id="_x0000_s1053" style="position:absolute;left:0;text-align:left;margin-left:165.75pt;margin-top:66.75pt;width:261pt;height:100.6pt;z-index:251664896">
            <v:shadow on="t"/>
            <v:textbox style="mso-next-textbox:#_x0000_s1053">
              <w:txbxContent>
                <w:p w:rsidR="00DA52BC" w:rsidRPr="00BA31DB" w:rsidRDefault="00DA52BC" w:rsidP="00DA52BC">
                  <w:pPr>
                    <w:jc w:val="center"/>
                    <w:rPr>
                      <w:b/>
                      <w:i/>
                      <w:color w:val="006600"/>
                      <w:sz w:val="24"/>
                    </w:rPr>
                  </w:pPr>
                  <w:r w:rsidRPr="00BA31DB">
                    <w:rPr>
                      <w:b/>
                      <w:i/>
                      <w:color w:val="006600"/>
                      <w:sz w:val="24"/>
                    </w:rPr>
                    <w:t>C’est en passant à travers toutes ces étapes du développement</w:t>
                  </w:r>
                  <w:r w:rsidR="00682853">
                    <w:rPr>
                      <w:b/>
                      <w:i/>
                      <w:color w:val="006600"/>
                      <w:sz w:val="24"/>
                    </w:rPr>
                    <w:t xml:space="preserve"> moteur</w:t>
                  </w:r>
                  <w:r w:rsidRPr="00BA31DB">
                    <w:rPr>
                      <w:b/>
                      <w:i/>
                      <w:color w:val="006600"/>
                      <w:sz w:val="24"/>
                    </w:rPr>
                    <w:t xml:space="preserve"> que le poupon se prépare à relever d’autres défis.</w:t>
                  </w:r>
                </w:p>
                <w:p w:rsidR="00DA52BC" w:rsidRDefault="00DA52BC" w:rsidP="00DA52BC"/>
                <w:p w:rsidR="00DA52BC" w:rsidRDefault="00DA52BC" w:rsidP="00DA52BC">
                  <w:pPr>
                    <w:jc w:val="both"/>
                  </w:pPr>
                </w:p>
              </w:txbxContent>
            </v:textbox>
          </v:oval>
        </w:pict>
      </w:r>
      <w:r w:rsidR="00DA52BC">
        <w:rPr>
          <w:noProof/>
          <w:lang w:eastAsia="fr-CA"/>
        </w:rPr>
        <w:drawing>
          <wp:inline distT="0" distB="0" distL="0" distR="0">
            <wp:extent cx="435684" cy="448744"/>
            <wp:effectExtent l="19050" t="0" r="2466" b="0"/>
            <wp:docPr id="2" name="Image 0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80" cy="448946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</pic:spPr>
                </pic:pic>
              </a:graphicData>
            </a:graphic>
          </wp:inline>
        </w:drawing>
      </w:r>
      <w:r w:rsidR="00DA52BC">
        <w:rPr>
          <w:b/>
        </w:rPr>
        <w:t xml:space="preserve"> </w:t>
      </w:r>
      <w:r w:rsidR="00DA52BC" w:rsidRPr="00BA31DB">
        <w:rPr>
          <w:b/>
          <w:sz w:val="24"/>
        </w:rPr>
        <w:t>Au CPE</w:t>
      </w:r>
      <w:r w:rsidR="00DA52BC" w:rsidRPr="00BA31DB">
        <w:rPr>
          <w:sz w:val="24"/>
        </w:rPr>
        <w:t>, lorsqu’un poupon reste sur le dos immobile, qu’il réussit à se retourner sur le ventre, qu’il réussit à s’assoir, qu’il rampe, qu’il se déplace, qu’il trottine</w:t>
      </w:r>
      <w:r w:rsidR="00682853">
        <w:rPr>
          <w:sz w:val="24"/>
        </w:rPr>
        <w:t xml:space="preserve">, il favorise sa </w:t>
      </w:r>
      <w:r w:rsidR="00682853" w:rsidRPr="00D3262E">
        <w:rPr>
          <w:b/>
          <w:sz w:val="24"/>
        </w:rPr>
        <w:t>dimension physique</w:t>
      </w:r>
      <w:r w:rsidR="00682853">
        <w:rPr>
          <w:sz w:val="24"/>
        </w:rPr>
        <w:t>.</w:t>
      </w:r>
    </w:p>
    <w:p w:rsidR="00DA52BC" w:rsidRDefault="00DA52BC" w:rsidP="00BA31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66"/>
        <w:jc w:val="both"/>
      </w:pPr>
      <w:r>
        <w:t xml:space="preserve"> </w:t>
      </w:r>
    </w:p>
    <w:p w:rsidR="00DA52BC" w:rsidRDefault="00DA52BC" w:rsidP="00BA31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66"/>
      </w:pPr>
    </w:p>
    <w:p w:rsidR="00DA52BC" w:rsidRDefault="00DA52BC" w:rsidP="00BA31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66"/>
      </w:pPr>
    </w:p>
    <w:p w:rsidR="00682853" w:rsidRPr="00CA689C" w:rsidRDefault="00682853" w:rsidP="00BA31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66"/>
        <w:rPr>
          <w:sz w:val="16"/>
        </w:rPr>
      </w:pPr>
    </w:p>
    <w:p w:rsidR="00BA31DB" w:rsidRPr="00BA31DB" w:rsidRDefault="00BA31DB" w:rsidP="00BA31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66"/>
        <w:rPr>
          <w:sz w:val="2"/>
        </w:rPr>
      </w:pPr>
    </w:p>
    <w:p w:rsidR="00682853" w:rsidRPr="00682853" w:rsidRDefault="00682853">
      <w:pPr>
        <w:rPr>
          <w:sz w:val="24"/>
        </w:rPr>
      </w:pPr>
    </w:p>
    <w:p w:rsidR="00CE6500" w:rsidRPr="00BA31DB" w:rsidRDefault="00972C7D" w:rsidP="00BA31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66"/>
        <w:jc w:val="both"/>
        <w:rPr>
          <w:sz w:val="24"/>
        </w:rPr>
      </w:pPr>
      <w:r w:rsidRPr="00972C7D">
        <w:rPr>
          <w:noProof/>
          <w:lang w:eastAsia="fr-CA"/>
        </w:rPr>
        <w:pict>
          <v:oval id="_x0000_s1043" style="position:absolute;left:0;text-align:left;margin-left:130.5pt;margin-top:62.6pt;width:300pt;height:79.7pt;z-index:251660800">
            <v:shadow on="t"/>
            <v:textbox style="mso-next-textbox:#_x0000_s1043">
              <w:txbxContent>
                <w:p w:rsidR="00502AB0" w:rsidRPr="00BA31DB" w:rsidRDefault="0088014C" w:rsidP="009E1E45">
                  <w:pPr>
                    <w:jc w:val="center"/>
                    <w:rPr>
                      <w:b/>
                      <w:i/>
                      <w:color w:val="006600"/>
                      <w:sz w:val="24"/>
                    </w:rPr>
                  </w:pPr>
                  <w:r w:rsidRPr="00BA31DB">
                    <w:rPr>
                      <w:b/>
                      <w:i/>
                      <w:color w:val="006600"/>
                      <w:sz w:val="24"/>
                    </w:rPr>
                    <w:t>Le fait de faire semblant offre au poupon la possibilité de recréer la réalité.</w:t>
                  </w:r>
                </w:p>
                <w:p w:rsidR="00CE6500" w:rsidRDefault="00CE6500" w:rsidP="00CE6500">
                  <w:pPr>
                    <w:jc w:val="both"/>
                  </w:pPr>
                </w:p>
              </w:txbxContent>
            </v:textbox>
          </v:oval>
        </w:pict>
      </w:r>
      <w:r w:rsidR="00CE6500">
        <w:rPr>
          <w:noProof/>
          <w:lang w:eastAsia="fr-CA"/>
        </w:rPr>
        <w:drawing>
          <wp:inline distT="0" distB="0" distL="0" distR="0">
            <wp:extent cx="435684" cy="448744"/>
            <wp:effectExtent l="19050" t="0" r="2466" b="0"/>
            <wp:docPr id="1" name="Image 0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80" cy="44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014C">
        <w:rPr>
          <w:b/>
        </w:rPr>
        <w:t xml:space="preserve"> </w:t>
      </w:r>
      <w:r w:rsidR="00CE6500" w:rsidRPr="00BA31DB">
        <w:rPr>
          <w:b/>
          <w:sz w:val="24"/>
        </w:rPr>
        <w:t>Au CPE</w:t>
      </w:r>
      <w:r w:rsidR="00CE6500" w:rsidRPr="00BA31DB">
        <w:rPr>
          <w:sz w:val="24"/>
        </w:rPr>
        <w:t xml:space="preserve">, </w:t>
      </w:r>
      <w:r w:rsidR="00BA1E86" w:rsidRPr="00BA31DB">
        <w:rPr>
          <w:sz w:val="24"/>
        </w:rPr>
        <w:t xml:space="preserve">lorsqu’un poupon se regarde dans le miroir, qu’il joue avec une poupée, qu’il fait  semblant de parler au téléphone, il favorise sa </w:t>
      </w:r>
      <w:r w:rsidR="00BA1E86" w:rsidRPr="00D3262E">
        <w:rPr>
          <w:b/>
          <w:sz w:val="24"/>
        </w:rPr>
        <w:t>dimension socio-affective</w:t>
      </w:r>
      <w:r w:rsidR="0088014C" w:rsidRPr="00BA31DB">
        <w:rPr>
          <w:sz w:val="24"/>
        </w:rPr>
        <w:t xml:space="preserve">. </w:t>
      </w:r>
    </w:p>
    <w:p w:rsidR="00CE6500" w:rsidRDefault="00CE6500" w:rsidP="00BA31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66"/>
      </w:pPr>
    </w:p>
    <w:p w:rsidR="00BA31DB" w:rsidRDefault="00BA31DB" w:rsidP="00BA31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66"/>
      </w:pPr>
    </w:p>
    <w:p w:rsidR="008F6D55" w:rsidRDefault="008F6D55" w:rsidP="00BA31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66"/>
      </w:pPr>
    </w:p>
    <w:p w:rsidR="000930F4" w:rsidRDefault="000930F4" w:rsidP="00BA31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66"/>
      </w:pPr>
    </w:p>
    <w:p w:rsidR="00413975" w:rsidRPr="00682853" w:rsidRDefault="00972C7D" w:rsidP="00BA31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66"/>
        <w:jc w:val="both"/>
        <w:rPr>
          <w:sz w:val="24"/>
        </w:rPr>
      </w:pPr>
      <w:r w:rsidRPr="00972C7D">
        <w:rPr>
          <w:noProof/>
          <w:lang w:eastAsia="fr-CA"/>
        </w:rPr>
        <w:lastRenderedPageBreak/>
        <w:pict>
          <v:oval id="_x0000_s1051" style="position:absolute;left:0;text-align:left;margin-left:165.75pt;margin-top:71.25pt;width:261pt;height:98.25pt;z-index:251662848">
            <v:shadow on="t"/>
            <v:textbox style="mso-next-textbox:#_x0000_s1051">
              <w:txbxContent>
                <w:p w:rsidR="00413975" w:rsidRPr="00682853" w:rsidRDefault="00413975" w:rsidP="009E1E45">
                  <w:pPr>
                    <w:jc w:val="center"/>
                    <w:rPr>
                      <w:b/>
                      <w:i/>
                      <w:color w:val="006600"/>
                      <w:sz w:val="24"/>
                    </w:rPr>
                  </w:pPr>
                  <w:r w:rsidRPr="00682853">
                    <w:rPr>
                      <w:b/>
                      <w:i/>
                      <w:color w:val="006600"/>
                      <w:sz w:val="24"/>
                    </w:rPr>
                    <w:t xml:space="preserve">Le fait d’être constamment en mouvement, le poupon travaille son équilibre et </w:t>
                  </w:r>
                  <w:r w:rsidR="0044361A" w:rsidRPr="00682853">
                    <w:rPr>
                      <w:b/>
                      <w:i/>
                      <w:color w:val="006600"/>
                      <w:sz w:val="24"/>
                    </w:rPr>
                    <w:t>s</w:t>
                  </w:r>
                  <w:r w:rsidRPr="00682853">
                    <w:rPr>
                      <w:b/>
                      <w:i/>
                      <w:color w:val="006600"/>
                      <w:sz w:val="24"/>
                    </w:rPr>
                    <w:t xml:space="preserve">a confiance en </w:t>
                  </w:r>
                  <w:r w:rsidR="0044361A" w:rsidRPr="00682853">
                    <w:rPr>
                      <w:b/>
                      <w:i/>
                      <w:color w:val="006600"/>
                      <w:sz w:val="24"/>
                    </w:rPr>
                    <w:t>lu</w:t>
                  </w:r>
                  <w:r w:rsidRPr="00682853">
                    <w:rPr>
                      <w:b/>
                      <w:i/>
                      <w:color w:val="006600"/>
                      <w:sz w:val="24"/>
                    </w:rPr>
                    <w:t>i.</w:t>
                  </w:r>
                </w:p>
                <w:p w:rsidR="00413975" w:rsidRDefault="00413975" w:rsidP="00413975"/>
                <w:p w:rsidR="00413975" w:rsidRDefault="00413975" w:rsidP="00413975">
                  <w:pPr>
                    <w:jc w:val="both"/>
                  </w:pPr>
                </w:p>
              </w:txbxContent>
            </v:textbox>
          </v:oval>
        </w:pict>
      </w:r>
      <w:r w:rsidR="00413975">
        <w:rPr>
          <w:noProof/>
          <w:lang w:eastAsia="fr-CA"/>
        </w:rPr>
        <w:drawing>
          <wp:inline distT="0" distB="0" distL="0" distR="0">
            <wp:extent cx="435684" cy="448744"/>
            <wp:effectExtent l="19050" t="0" r="2466" b="0"/>
            <wp:docPr id="5" name="Image 0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80" cy="44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3975">
        <w:rPr>
          <w:b/>
        </w:rPr>
        <w:t xml:space="preserve"> </w:t>
      </w:r>
      <w:r w:rsidR="00413975" w:rsidRPr="00682853">
        <w:rPr>
          <w:b/>
          <w:sz w:val="24"/>
        </w:rPr>
        <w:t>Au CPE</w:t>
      </w:r>
      <w:r w:rsidR="00413975" w:rsidRPr="00682853">
        <w:rPr>
          <w:sz w:val="24"/>
        </w:rPr>
        <w:t xml:space="preserve">, lorsqu’un poupon joue avec un ballon, qu’il roule une petite voiture, qu’il se balance sur un cheval à bascule, qu’il met </w:t>
      </w:r>
      <w:r w:rsidR="00DA52BC" w:rsidRPr="00682853">
        <w:rPr>
          <w:sz w:val="24"/>
        </w:rPr>
        <w:t>s</w:t>
      </w:r>
      <w:r w:rsidR="00413975" w:rsidRPr="00682853">
        <w:rPr>
          <w:sz w:val="24"/>
        </w:rPr>
        <w:t xml:space="preserve">a débarbouillette dans le panier, il favorise sa </w:t>
      </w:r>
      <w:r w:rsidR="00413975" w:rsidRPr="00D3262E">
        <w:rPr>
          <w:b/>
          <w:sz w:val="24"/>
        </w:rPr>
        <w:t>dimension sensorimotrice</w:t>
      </w:r>
      <w:r w:rsidR="00413975" w:rsidRPr="00682853">
        <w:rPr>
          <w:sz w:val="24"/>
        </w:rPr>
        <w:t xml:space="preserve">. </w:t>
      </w:r>
    </w:p>
    <w:p w:rsidR="00413975" w:rsidRDefault="00413975" w:rsidP="00BA31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66"/>
      </w:pPr>
    </w:p>
    <w:p w:rsidR="00413975" w:rsidRDefault="00413975" w:rsidP="00BA31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66"/>
      </w:pPr>
    </w:p>
    <w:p w:rsidR="00413975" w:rsidRDefault="00413975" w:rsidP="00BA31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66"/>
      </w:pPr>
    </w:p>
    <w:p w:rsidR="00682853" w:rsidRPr="00CA689C" w:rsidRDefault="00682853" w:rsidP="00BA31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66"/>
        <w:rPr>
          <w:sz w:val="36"/>
        </w:rPr>
      </w:pPr>
    </w:p>
    <w:p w:rsidR="00682853" w:rsidRDefault="00682853" w:rsidP="000E2E45">
      <w:pPr>
        <w:rPr>
          <w:sz w:val="24"/>
        </w:rPr>
      </w:pPr>
    </w:p>
    <w:p w:rsidR="008F6D55" w:rsidRDefault="008F6D55" w:rsidP="008F6D5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FF66"/>
        <w:jc w:val="both"/>
      </w:pPr>
      <w:r>
        <w:rPr>
          <w:noProof/>
          <w:lang w:eastAsia="fr-CA"/>
        </w:rPr>
        <w:drawing>
          <wp:inline distT="0" distB="0" distL="0" distR="0">
            <wp:extent cx="435684" cy="448744"/>
            <wp:effectExtent l="19050" t="0" r="2466" b="0"/>
            <wp:docPr id="3" name="Image 0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80" cy="44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682853">
        <w:rPr>
          <w:b/>
          <w:sz w:val="24"/>
        </w:rPr>
        <w:t>Au CPE</w:t>
      </w:r>
      <w:r w:rsidRPr="00682853">
        <w:rPr>
          <w:sz w:val="24"/>
        </w:rPr>
        <w:t xml:space="preserve">, lorsqu’un poupon regarde un livre, qu’il se dandine au son d’une comptine, qu’il pointe le « chat » dans un imagier,  il favorise sa </w:t>
      </w:r>
      <w:r w:rsidRPr="00D3262E">
        <w:rPr>
          <w:b/>
          <w:sz w:val="24"/>
        </w:rPr>
        <w:t>dimension langagière</w:t>
      </w:r>
      <w:r w:rsidRPr="00682853">
        <w:rPr>
          <w:sz w:val="24"/>
        </w:rPr>
        <w:t xml:space="preserve">. </w:t>
      </w:r>
    </w:p>
    <w:p w:rsidR="008F6D55" w:rsidRDefault="00972C7D" w:rsidP="008F6D5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FF66"/>
      </w:pPr>
      <w:r>
        <w:rPr>
          <w:noProof/>
          <w:lang w:eastAsia="fr-CA"/>
        </w:rPr>
        <w:pict>
          <v:oval id="_x0000_s1056" style="position:absolute;margin-left:150pt;margin-top:.75pt;width:276.75pt;height:77.05pt;z-index:251668992">
            <v:shadow on="t"/>
            <v:textbox style="mso-next-textbox:#_x0000_s1056">
              <w:txbxContent>
                <w:p w:rsidR="008F6D55" w:rsidRPr="00682853" w:rsidRDefault="008F6D55" w:rsidP="008F6D55">
                  <w:pPr>
                    <w:jc w:val="center"/>
                    <w:rPr>
                      <w:b/>
                      <w:i/>
                      <w:color w:val="006600"/>
                      <w:sz w:val="24"/>
                    </w:rPr>
                  </w:pPr>
                  <w:r w:rsidRPr="00682853">
                    <w:rPr>
                      <w:b/>
                      <w:i/>
                      <w:color w:val="006600"/>
                      <w:sz w:val="24"/>
                    </w:rPr>
                    <w:t xml:space="preserve">L’accès aux livres développe chez le poupon son intérêt à utiliser ses premières </w:t>
                  </w:r>
                  <w:r>
                    <w:rPr>
                      <w:b/>
                      <w:i/>
                      <w:color w:val="006600"/>
                      <w:sz w:val="24"/>
                    </w:rPr>
                    <w:t>pré-</w:t>
                  </w:r>
                  <w:r w:rsidRPr="00682853">
                    <w:rPr>
                      <w:b/>
                      <w:i/>
                      <w:color w:val="006600"/>
                      <w:sz w:val="24"/>
                    </w:rPr>
                    <w:t>phrases.</w:t>
                  </w:r>
                </w:p>
                <w:p w:rsidR="008F6D55" w:rsidRDefault="008F6D55" w:rsidP="008F6D55">
                  <w:pPr>
                    <w:jc w:val="both"/>
                  </w:pPr>
                </w:p>
              </w:txbxContent>
            </v:textbox>
          </v:oval>
        </w:pict>
      </w:r>
    </w:p>
    <w:p w:rsidR="008F6D55" w:rsidRDefault="008F6D55" w:rsidP="008F6D5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FF66"/>
      </w:pPr>
    </w:p>
    <w:p w:rsidR="008F6D55" w:rsidRDefault="008F6D55" w:rsidP="008F6D5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FF66"/>
      </w:pPr>
    </w:p>
    <w:p w:rsidR="008F6D55" w:rsidRPr="00CA689C" w:rsidRDefault="008F6D55" w:rsidP="008F6D5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FF66"/>
        <w:rPr>
          <w:sz w:val="14"/>
        </w:rPr>
      </w:pPr>
    </w:p>
    <w:p w:rsidR="008F6D55" w:rsidRPr="00DA52BC" w:rsidRDefault="008F6D55" w:rsidP="008F6D5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FF66"/>
        <w:rPr>
          <w:sz w:val="2"/>
        </w:rPr>
      </w:pPr>
    </w:p>
    <w:p w:rsidR="008F6D55" w:rsidRPr="00682853" w:rsidRDefault="008F6D55" w:rsidP="000E2E45">
      <w:pPr>
        <w:rPr>
          <w:sz w:val="24"/>
        </w:rPr>
      </w:pPr>
    </w:p>
    <w:p w:rsidR="00682853" w:rsidRPr="00682853" w:rsidRDefault="00972C7D" w:rsidP="006828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66"/>
        <w:jc w:val="both"/>
        <w:rPr>
          <w:sz w:val="24"/>
        </w:rPr>
      </w:pPr>
      <w:r w:rsidRPr="00972C7D">
        <w:rPr>
          <w:noProof/>
          <w:shd w:val="clear" w:color="auto" w:fill="92D050"/>
          <w:lang w:eastAsia="fr-CA"/>
        </w:rPr>
        <w:pict>
          <v:oval id="_x0000_s1054" style="position:absolute;left:0;text-align:left;margin-left:169.5pt;margin-top:64.5pt;width:261pt;height:75.85pt;z-index:251666944">
            <v:shadow on="t"/>
            <v:textbox style="mso-next-textbox:#_x0000_s1054">
              <w:txbxContent>
                <w:p w:rsidR="00682853" w:rsidRPr="00682853" w:rsidRDefault="00682853" w:rsidP="009E1E45">
                  <w:pPr>
                    <w:jc w:val="center"/>
                    <w:rPr>
                      <w:b/>
                      <w:i/>
                      <w:color w:val="006600"/>
                      <w:sz w:val="24"/>
                    </w:rPr>
                  </w:pPr>
                  <w:r w:rsidRPr="00682853">
                    <w:rPr>
                      <w:b/>
                      <w:i/>
                      <w:color w:val="006600"/>
                      <w:sz w:val="24"/>
                    </w:rPr>
                    <w:t>Par des causes de liens à effets, le poupon apprend à développer son attention.</w:t>
                  </w:r>
                </w:p>
              </w:txbxContent>
            </v:textbox>
          </v:oval>
        </w:pict>
      </w:r>
      <w:r w:rsidR="00682853" w:rsidRPr="00BA31DB">
        <w:rPr>
          <w:b/>
          <w:noProof/>
          <w:shd w:val="clear" w:color="auto" w:fill="FFFF66"/>
          <w:lang w:eastAsia="fr-CA"/>
        </w:rPr>
        <w:drawing>
          <wp:inline distT="0" distB="0" distL="0" distR="0">
            <wp:extent cx="435684" cy="448744"/>
            <wp:effectExtent l="19050" t="0" r="2466" b="0"/>
            <wp:docPr id="4" name="Image 0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80" cy="44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853">
        <w:rPr>
          <w:b/>
          <w:shd w:val="clear" w:color="auto" w:fill="FFFF66"/>
        </w:rPr>
        <w:t xml:space="preserve"> </w:t>
      </w:r>
      <w:r w:rsidR="00682853" w:rsidRPr="00682853">
        <w:rPr>
          <w:b/>
          <w:sz w:val="24"/>
          <w:shd w:val="clear" w:color="auto" w:fill="FFFF66"/>
        </w:rPr>
        <w:t>Au CPE</w:t>
      </w:r>
      <w:r w:rsidR="00682853" w:rsidRPr="00682853">
        <w:rPr>
          <w:sz w:val="24"/>
          <w:shd w:val="clear" w:color="auto" w:fill="FFFF66"/>
        </w:rPr>
        <w:t>, lorsqu’un poupon marche</w:t>
      </w:r>
      <w:r w:rsidR="00682853" w:rsidRPr="00682853">
        <w:rPr>
          <w:sz w:val="24"/>
        </w:rPr>
        <w:t xml:space="preserve"> sur un tapis texturé, qu’il se frotte le bout du nez sur </w:t>
      </w:r>
      <w:proofErr w:type="gramStart"/>
      <w:r w:rsidR="00682853" w:rsidRPr="00682853">
        <w:rPr>
          <w:sz w:val="24"/>
        </w:rPr>
        <w:t>sa</w:t>
      </w:r>
      <w:proofErr w:type="gramEnd"/>
      <w:r w:rsidR="00682853" w:rsidRPr="00682853">
        <w:rPr>
          <w:sz w:val="24"/>
        </w:rPr>
        <w:t xml:space="preserve"> doudou, qu’il reconnait l’odeur de son lait, il favorise la </w:t>
      </w:r>
      <w:r w:rsidR="00682853" w:rsidRPr="00D3262E">
        <w:rPr>
          <w:b/>
          <w:sz w:val="24"/>
        </w:rPr>
        <w:t>stimulation de ses sens</w:t>
      </w:r>
      <w:r w:rsidR="00682853" w:rsidRPr="00682853">
        <w:rPr>
          <w:sz w:val="24"/>
        </w:rPr>
        <w:t xml:space="preserve">. </w:t>
      </w:r>
    </w:p>
    <w:p w:rsidR="00682853" w:rsidRDefault="00682853" w:rsidP="006828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66"/>
      </w:pPr>
    </w:p>
    <w:p w:rsidR="00682853" w:rsidRDefault="00682853" w:rsidP="006828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66"/>
      </w:pPr>
    </w:p>
    <w:p w:rsidR="00682853" w:rsidRPr="00CA689C" w:rsidRDefault="00682853" w:rsidP="006828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66"/>
        <w:rPr>
          <w:sz w:val="28"/>
        </w:rPr>
      </w:pPr>
    </w:p>
    <w:p w:rsidR="00682853" w:rsidRDefault="00682853" w:rsidP="000E2E45">
      <w:pPr>
        <w:rPr>
          <w:sz w:val="24"/>
        </w:rPr>
      </w:pPr>
    </w:p>
    <w:p w:rsidR="005C6EA7" w:rsidRDefault="005C6EA7" w:rsidP="000E2E45">
      <w:pPr>
        <w:rPr>
          <w:sz w:val="24"/>
        </w:rPr>
      </w:pPr>
    </w:p>
    <w:p w:rsidR="00DA5116" w:rsidRDefault="00DA5116" w:rsidP="00DA511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FF66"/>
        <w:jc w:val="both"/>
      </w:pPr>
      <w:r>
        <w:rPr>
          <w:noProof/>
          <w:lang w:eastAsia="fr-CA"/>
        </w:rPr>
        <w:lastRenderedPageBreak/>
        <w:pict>
          <v:oval id="_x0000_s1058" style="position:absolute;left:0;text-align:left;margin-left:150pt;margin-top:60.75pt;width:276.75pt;height:103.5pt;z-index:251671040">
            <v:shadow on="t"/>
            <v:textbox style="mso-next-textbox:#_x0000_s1058">
              <w:txbxContent>
                <w:p w:rsidR="00DA5116" w:rsidRDefault="00DA5116" w:rsidP="00DA5116">
                  <w:pPr>
                    <w:jc w:val="center"/>
                  </w:pPr>
                  <w:r>
                    <w:rPr>
                      <w:b/>
                      <w:i/>
                      <w:color w:val="006600"/>
                      <w:sz w:val="24"/>
                    </w:rPr>
                    <w:t>Le poupon a la possibilité de s’émerveiller, de s’amuser, tout simplement, d’être en contact avec les beautés de la nature.</w:t>
                  </w:r>
                </w:p>
              </w:txbxContent>
            </v:textbox>
          </v:oval>
        </w:pict>
      </w:r>
      <w:r>
        <w:rPr>
          <w:noProof/>
          <w:lang w:eastAsia="fr-CA"/>
        </w:rPr>
        <w:drawing>
          <wp:inline distT="0" distB="0" distL="0" distR="0">
            <wp:extent cx="435684" cy="448744"/>
            <wp:effectExtent l="19050" t="0" r="2466" b="0"/>
            <wp:docPr id="16" name="Image 0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80" cy="44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682853">
        <w:rPr>
          <w:b/>
          <w:sz w:val="24"/>
        </w:rPr>
        <w:t>Au CPE</w:t>
      </w:r>
      <w:r w:rsidRPr="00682853">
        <w:rPr>
          <w:sz w:val="24"/>
        </w:rPr>
        <w:t xml:space="preserve">, lorsqu’un poupon </w:t>
      </w:r>
      <w:r>
        <w:rPr>
          <w:sz w:val="24"/>
        </w:rPr>
        <w:t>joue dehors</w:t>
      </w:r>
      <w:r w:rsidRPr="00682853">
        <w:rPr>
          <w:sz w:val="24"/>
        </w:rPr>
        <w:t xml:space="preserve">, </w:t>
      </w:r>
      <w:r>
        <w:rPr>
          <w:sz w:val="24"/>
        </w:rPr>
        <w:t xml:space="preserve">qu’il fait des découvertes, qu’il s’approprie l’espace, </w:t>
      </w:r>
      <w:r w:rsidRPr="00A1274C">
        <w:rPr>
          <w:sz w:val="24"/>
        </w:rPr>
        <w:t xml:space="preserve">il favorise </w:t>
      </w:r>
      <w:r w:rsidRPr="00A1274C">
        <w:rPr>
          <w:b/>
          <w:sz w:val="24"/>
        </w:rPr>
        <w:t>le</w:t>
      </w:r>
      <w:r>
        <w:rPr>
          <w:b/>
          <w:sz w:val="24"/>
        </w:rPr>
        <w:t xml:space="preserve"> jeu actif</w:t>
      </w:r>
      <w:r w:rsidRPr="00682853">
        <w:rPr>
          <w:sz w:val="24"/>
        </w:rPr>
        <w:t xml:space="preserve">. </w:t>
      </w:r>
    </w:p>
    <w:p w:rsidR="00DA5116" w:rsidRDefault="00DA5116" w:rsidP="00DA511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FF66"/>
      </w:pPr>
    </w:p>
    <w:p w:rsidR="00DA5116" w:rsidRDefault="00DA5116" w:rsidP="00DA511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FF66"/>
      </w:pPr>
    </w:p>
    <w:p w:rsidR="00DA5116" w:rsidRDefault="00DA5116" w:rsidP="00DA511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FF66"/>
      </w:pPr>
    </w:p>
    <w:p w:rsidR="00DA5116" w:rsidRDefault="00DA5116" w:rsidP="00DA511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FF66"/>
        <w:rPr>
          <w:sz w:val="4"/>
        </w:rPr>
      </w:pPr>
    </w:p>
    <w:p w:rsidR="00DA5116" w:rsidRPr="009E1E45" w:rsidRDefault="00DA5116" w:rsidP="00DA511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FF66"/>
        <w:rPr>
          <w:sz w:val="16"/>
        </w:rPr>
      </w:pPr>
    </w:p>
    <w:p w:rsidR="00DA5116" w:rsidRPr="00DA52BC" w:rsidRDefault="00DA5116" w:rsidP="00DA511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FF66"/>
        <w:rPr>
          <w:sz w:val="2"/>
        </w:rPr>
      </w:pPr>
    </w:p>
    <w:p w:rsidR="005C6EA7" w:rsidRDefault="005C6EA7" w:rsidP="000E2E45">
      <w:pPr>
        <w:rPr>
          <w:sz w:val="24"/>
        </w:rPr>
      </w:pPr>
    </w:p>
    <w:p w:rsidR="00DA5116" w:rsidRDefault="00DA5116" w:rsidP="000E2E45">
      <w:pPr>
        <w:rPr>
          <w:sz w:val="24"/>
        </w:rPr>
      </w:pPr>
    </w:p>
    <w:p w:rsidR="00DA5116" w:rsidRDefault="00DA5116" w:rsidP="000E2E45">
      <w:pPr>
        <w:rPr>
          <w:sz w:val="24"/>
        </w:rPr>
      </w:pPr>
    </w:p>
    <w:p w:rsidR="005C6EA7" w:rsidRDefault="005C6EA7" w:rsidP="000E2E45">
      <w:pPr>
        <w:rPr>
          <w:sz w:val="24"/>
        </w:rPr>
      </w:pPr>
    </w:p>
    <w:p w:rsidR="005C6EA7" w:rsidRDefault="00DA5116" w:rsidP="00DA5116">
      <w:pPr>
        <w:jc w:val="center"/>
        <w:rPr>
          <w:sz w:val="24"/>
        </w:rPr>
      </w:pPr>
      <w:r>
        <w:rPr>
          <w:noProof/>
          <w:sz w:val="40"/>
          <w:lang w:eastAsia="fr-CA"/>
        </w:rPr>
        <w:drawing>
          <wp:inline distT="0" distB="0" distL="0" distR="0">
            <wp:extent cx="5234222" cy="3360922"/>
            <wp:effectExtent l="19050" t="0" r="4528" b="0"/>
            <wp:docPr id="20" name="Image 13" descr="C:\Users\JULIE\AppData\Local\Microsoft\Windows\Temporary Internet Files\Content.IE5\A3Q0KWB7\istockphoto_9892278-kindergart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ULIE\AppData\Local\Microsoft\Windows\Temporary Internet Files\Content.IE5\A3Q0KWB7\istockphoto_9892278-kindergarte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98" cy="335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A7" w:rsidRDefault="005C6EA7" w:rsidP="000E2E45">
      <w:pPr>
        <w:rPr>
          <w:sz w:val="24"/>
        </w:rPr>
      </w:pPr>
    </w:p>
    <w:p w:rsidR="005C6EA7" w:rsidRPr="00682853" w:rsidRDefault="005C6EA7" w:rsidP="00DA5116">
      <w:pPr>
        <w:rPr>
          <w:sz w:val="24"/>
        </w:rPr>
      </w:pPr>
    </w:p>
    <w:sectPr w:rsidR="005C6EA7" w:rsidRPr="00682853" w:rsidSect="00B76C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196"/>
    <w:rsid w:val="00023E3E"/>
    <w:rsid w:val="000259C2"/>
    <w:rsid w:val="00070625"/>
    <w:rsid w:val="000930F4"/>
    <w:rsid w:val="000D3A57"/>
    <w:rsid w:val="000E2E45"/>
    <w:rsid w:val="0015227B"/>
    <w:rsid w:val="00171DFA"/>
    <w:rsid w:val="001A7594"/>
    <w:rsid w:val="001F3196"/>
    <w:rsid w:val="001F40F8"/>
    <w:rsid w:val="002028E5"/>
    <w:rsid w:val="0024146B"/>
    <w:rsid w:val="00256100"/>
    <w:rsid w:val="0027639B"/>
    <w:rsid w:val="00276843"/>
    <w:rsid w:val="00283E3C"/>
    <w:rsid w:val="002860C2"/>
    <w:rsid w:val="00290810"/>
    <w:rsid w:val="004130FD"/>
    <w:rsid w:val="00413975"/>
    <w:rsid w:val="00427CA7"/>
    <w:rsid w:val="0044361A"/>
    <w:rsid w:val="00456DDE"/>
    <w:rsid w:val="00493D19"/>
    <w:rsid w:val="00502AB0"/>
    <w:rsid w:val="00512085"/>
    <w:rsid w:val="00591843"/>
    <w:rsid w:val="005C6EA7"/>
    <w:rsid w:val="00653695"/>
    <w:rsid w:val="006563C3"/>
    <w:rsid w:val="00682853"/>
    <w:rsid w:val="006A7A30"/>
    <w:rsid w:val="006C5E9B"/>
    <w:rsid w:val="006F6A92"/>
    <w:rsid w:val="00716641"/>
    <w:rsid w:val="0072435C"/>
    <w:rsid w:val="00751294"/>
    <w:rsid w:val="00772B7D"/>
    <w:rsid w:val="00781E93"/>
    <w:rsid w:val="007C4639"/>
    <w:rsid w:val="00813345"/>
    <w:rsid w:val="0088014C"/>
    <w:rsid w:val="008B4457"/>
    <w:rsid w:val="008F6D55"/>
    <w:rsid w:val="00910725"/>
    <w:rsid w:val="009624A9"/>
    <w:rsid w:val="00972C7D"/>
    <w:rsid w:val="00990CD4"/>
    <w:rsid w:val="009C7E62"/>
    <w:rsid w:val="009D5729"/>
    <w:rsid w:val="009E1E45"/>
    <w:rsid w:val="00A01DFC"/>
    <w:rsid w:val="00A1274C"/>
    <w:rsid w:val="00AD52E0"/>
    <w:rsid w:val="00B46AF0"/>
    <w:rsid w:val="00B76C6B"/>
    <w:rsid w:val="00BA1E86"/>
    <w:rsid w:val="00BA31DB"/>
    <w:rsid w:val="00BA7D66"/>
    <w:rsid w:val="00CA689C"/>
    <w:rsid w:val="00CE6500"/>
    <w:rsid w:val="00CF275C"/>
    <w:rsid w:val="00D3262E"/>
    <w:rsid w:val="00D34FED"/>
    <w:rsid w:val="00D83434"/>
    <w:rsid w:val="00D8534E"/>
    <w:rsid w:val="00DA5116"/>
    <w:rsid w:val="00DA52BC"/>
    <w:rsid w:val="00DD1EEE"/>
    <w:rsid w:val="00E17B78"/>
    <w:rsid w:val="00E31099"/>
    <w:rsid w:val="00FA0CDD"/>
    <w:rsid w:val="00FE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A1427-BA3F-4B9D-9DC4-BC2BD1D7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9</cp:revision>
  <cp:lastPrinted>2016-05-31T20:54:00Z</cp:lastPrinted>
  <dcterms:created xsi:type="dcterms:W3CDTF">2016-04-25T21:50:00Z</dcterms:created>
  <dcterms:modified xsi:type="dcterms:W3CDTF">2016-05-31T20:54:00Z</dcterms:modified>
</cp:coreProperties>
</file>